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spacing w:before="9"/>
        <w:rPr>
          <w:rFonts w:ascii="Times New Roman"/>
          <w:sz w:val="24"/>
        </w:rPr>
      </w:pPr>
    </w:p>
    <w:p w:rsidR="00620586" w:rsidRDefault="00D76B24">
      <w:pPr>
        <w:pStyle w:val="Title"/>
      </w:pPr>
      <w:r>
        <w:t>Careers</w:t>
      </w:r>
      <w:r>
        <w:rPr>
          <w:spacing w:val="-1"/>
        </w:rPr>
        <w:t xml:space="preserve"> </w:t>
      </w:r>
      <w:r>
        <w:t>Policy</w:t>
      </w:r>
    </w:p>
    <w:p w:rsidR="00620586" w:rsidRDefault="00D47A68">
      <w:pPr>
        <w:pStyle w:val="BodyText"/>
        <w:rPr>
          <w:sz w:val="80"/>
        </w:rPr>
      </w:pPr>
      <w:r>
        <w:rPr>
          <w:noProof/>
          <w:sz w:val="8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1722120" cy="1343660"/>
            <wp:effectExtent l="19050" t="0" r="0" b="0"/>
            <wp:wrapNone/>
            <wp:docPr id="3" name="Picture 3" descr="C:\Users\louis.taylor\Dropbox\Logos\LOGO_eagleandtext_3lines_white_centred_school (1)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.taylor\Dropbox\Logos\LOGO_eagleandtext_3lines_white_centred_school (1) small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spacing w:before="10"/>
        <w:rPr>
          <w:sz w:val="108"/>
        </w:rPr>
      </w:pPr>
    </w:p>
    <w:p w:rsidR="00620586" w:rsidRDefault="00D76B24">
      <w:pPr>
        <w:ind w:left="100"/>
        <w:rPr>
          <w:sz w:val="20"/>
        </w:rPr>
      </w:pP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updated:</w:t>
      </w:r>
      <w:r>
        <w:rPr>
          <w:spacing w:val="1"/>
          <w:sz w:val="20"/>
        </w:rPr>
        <w:t xml:space="preserve"> </w:t>
      </w:r>
      <w:r w:rsidR="00D47A68">
        <w:rPr>
          <w:sz w:val="20"/>
        </w:rPr>
        <w:t>18.11.21</w:t>
      </w:r>
    </w:p>
    <w:p w:rsidR="00620586" w:rsidRDefault="00620586">
      <w:pPr>
        <w:rPr>
          <w:sz w:val="20"/>
        </w:rPr>
        <w:sectPr w:rsidR="00620586">
          <w:type w:val="continuous"/>
          <w:pgSz w:w="11910" w:h="16840"/>
          <w:pgMar w:top="160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spacing w:before="75"/>
        <w:ind w:left="580"/>
        <w:rPr>
          <w:b/>
          <w:sz w:val="32"/>
        </w:rPr>
      </w:pPr>
      <w:r>
        <w:rPr>
          <w:b/>
          <w:sz w:val="32"/>
        </w:rPr>
        <w:lastRenderedPageBreak/>
        <w:t>Contents:</w:t>
      </w:r>
    </w:p>
    <w:p w:rsidR="00620586" w:rsidRDefault="00620586">
      <w:pPr>
        <w:pStyle w:val="BodyText"/>
        <w:spacing w:before="4"/>
        <w:rPr>
          <w:b/>
          <w:sz w:val="38"/>
        </w:rPr>
      </w:pPr>
    </w:p>
    <w:p w:rsidR="00620586" w:rsidRDefault="00620586">
      <w:pPr>
        <w:pStyle w:val="BodyText"/>
        <w:ind w:left="936"/>
      </w:pPr>
      <w:hyperlink w:anchor="_bookmark0" w:history="1">
        <w:r w:rsidR="00D76B24">
          <w:rPr>
            <w:color w:val="0000FF"/>
            <w:u w:val="single" w:color="0000FF"/>
          </w:rPr>
          <w:t>Statement</w:t>
        </w:r>
        <w:r w:rsidR="00D76B24">
          <w:rPr>
            <w:color w:val="0000FF"/>
            <w:spacing w:val="-4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of</w:t>
        </w:r>
        <w:r w:rsidR="00D76B24">
          <w:rPr>
            <w:color w:val="0000FF"/>
            <w:spacing w:val="-3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intent</w:t>
        </w:r>
      </w:hyperlink>
    </w:p>
    <w:p w:rsidR="00620586" w:rsidRDefault="00620586">
      <w:pPr>
        <w:pStyle w:val="ListParagraph"/>
        <w:numPr>
          <w:ilvl w:val="0"/>
          <w:numId w:val="5"/>
        </w:numPr>
        <w:tabs>
          <w:tab w:val="left" w:pos="1291"/>
        </w:tabs>
        <w:spacing w:before="197"/>
      </w:pPr>
      <w:hyperlink w:anchor="_bookmark1" w:history="1">
        <w:r w:rsidR="00D76B24">
          <w:rPr>
            <w:color w:val="0000FF"/>
            <w:u w:val="single" w:color="0000FF"/>
          </w:rPr>
          <w:t>Legal</w:t>
        </w:r>
        <w:r w:rsidR="00D76B24">
          <w:rPr>
            <w:color w:val="0000FF"/>
            <w:spacing w:val="-4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framework</w:t>
        </w:r>
      </w:hyperlink>
    </w:p>
    <w:p w:rsidR="00620586" w:rsidRDefault="00620586">
      <w:pPr>
        <w:pStyle w:val="ListParagraph"/>
        <w:numPr>
          <w:ilvl w:val="0"/>
          <w:numId w:val="5"/>
        </w:numPr>
        <w:tabs>
          <w:tab w:val="left" w:pos="1291"/>
        </w:tabs>
        <w:spacing w:before="2" w:line="251" w:lineRule="exact"/>
      </w:pPr>
      <w:hyperlink w:anchor="_bookmark2" w:history="1">
        <w:r w:rsidR="00D76B24">
          <w:rPr>
            <w:color w:val="0000FF"/>
            <w:u w:val="single" w:color="0000FF"/>
          </w:rPr>
          <w:t>Roles</w:t>
        </w:r>
        <w:r w:rsidR="00D76B24">
          <w:rPr>
            <w:color w:val="0000FF"/>
            <w:spacing w:val="-5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and</w:t>
        </w:r>
        <w:r w:rsidR="00D76B24">
          <w:rPr>
            <w:color w:val="0000FF"/>
            <w:spacing w:val="-2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responsibilities</w:t>
        </w:r>
      </w:hyperlink>
    </w:p>
    <w:p w:rsidR="00620586" w:rsidRDefault="00620586">
      <w:pPr>
        <w:pStyle w:val="ListParagraph"/>
        <w:numPr>
          <w:ilvl w:val="0"/>
          <w:numId w:val="5"/>
        </w:numPr>
        <w:tabs>
          <w:tab w:val="left" w:pos="1291"/>
        </w:tabs>
        <w:spacing w:line="251" w:lineRule="exact"/>
      </w:pPr>
      <w:hyperlink w:anchor="_bookmark3" w:history="1">
        <w:r w:rsidR="00D76B24">
          <w:rPr>
            <w:color w:val="0000FF"/>
            <w:u w:val="single" w:color="0000FF"/>
          </w:rPr>
          <w:t>Addressing</w:t>
        </w:r>
        <w:r w:rsidR="00D76B24">
          <w:rPr>
            <w:color w:val="0000FF"/>
            <w:spacing w:val="-3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the</w:t>
        </w:r>
        <w:r w:rsidR="00D76B24">
          <w:rPr>
            <w:color w:val="0000FF"/>
            <w:spacing w:val="-3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needs</w:t>
        </w:r>
        <w:r w:rsidR="00D76B24">
          <w:rPr>
            <w:color w:val="0000FF"/>
            <w:spacing w:val="-5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of</w:t>
        </w:r>
        <w:r w:rsidR="00D76B24">
          <w:rPr>
            <w:color w:val="0000FF"/>
            <w:spacing w:val="-2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pupils</w:t>
        </w:r>
      </w:hyperlink>
    </w:p>
    <w:p w:rsidR="00620586" w:rsidRDefault="00620586">
      <w:pPr>
        <w:pStyle w:val="ListParagraph"/>
        <w:numPr>
          <w:ilvl w:val="0"/>
          <w:numId w:val="5"/>
        </w:numPr>
        <w:tabs>
          <w:tab w:val="left" w:pos="1291"/>
        </w:tabs>
        <w:spacing w:before="2"/>
      </w:pPr>
      <w:hyperlink w:anchor="_bookmark4" w:history="1">
        <w:r w:rsidR="00D76B24">
          <w:rPr>
            <w:color w:val="0000FF"/>
            <w:u w:val="single" w:color="0000FF"/>
          </w:rPr>
          <w:t>Curriculum</w:t>
        </w:r>
      </w:hyperlink>
    </w:p>
    <w:p w:rsidR="00620586" w:rsidRDefault="00620586">
      <w:pPr>
        <w:pStyle w:val="ListParagraph"/>
        <w:numPr>
          <w:ilvl w:val="0"/>
          <w:numId w:val="5"/>
        </w:numPr>
        <w:tabs>
          <w:tab w:val="left" w:pos="1291"/>
        </w:tabs>
        <w:spacing w:before="2"/>
      </w:pPr>
      <w:hyperlink w:anchor="_bookmark5" w:history="1">
        <w:r w:rsidR="00D76B24">
          <w:rPr>
            <w:color w:val="0000FF"/>
            <w:u w:val="single" w:color="0000FF"/>
          </w:rPr>
          <w:t>Monitoring</w:t>
        </w:r>
        <w:r w:rsidR="00D76B24">
          <w:rPr>
            <w:color w:val="0000FF"/>
            <w:spacing w:val="-7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and</w:t>
        </w:r>
        <w:r w:rsidR="00D76B24">
          <w:rPr>
            <w:color w:val="0000FF"/>
            <w:spacing w:val="-2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review</w:t>
        </w:r>
      </w:hyperlink>
    </w:p>
    <w:p w:rsidR="00620586" w:rsidRDefault="00D76B24">
      <w:pPr>
        <w:pStyle w:val="Heading2"/>
        <w:spacing w:before="123"/>
      </w:pPr>
      <w:r>
        <w:t>Appendices</w:t>
      </w:r>
    </w:p>
    <w:p w:rsidR="00620586" w:rsidRDefault="00D76B24">
      <w:pPr>
        <w:pStyle w:val="ListParagraph"/>
        <w:numPr>
          <w:ilvl w:val="1"/>
          <w:numId w:val="5"/>
        </w:numPr>
        <w:tabs>
          <w:tab w:val="left" w:pos="1661"/>
        </w:tabs>
        <w:spacing w:before="117" w:line="251" w:lineRule="exact"/>
      </w:pPr>
      <w:r>
        <w:rPr>
          <w:color w:val="0000FF"/>
          <w:u w:val="single" w:color="0000FF"/>
        </w:rPr>
        <w:t>Provider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Access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Statement</w:t>
      </w:r>
    </w:p>
    <w:p w:rsidR="00620586" w:rsidRDefault="00620586" w:rsidP="00D47A68">
      <w:pPr>
        <w:pStyle w:val="ListParagraph"/>
        <w:numPr>
          <w:ilvl w:val="1"/>
          <w:numId w:val="5"/>
        </w:numPr>
        <w:tabs>
          <w:tab w:val="left" w:pos="1661"/>
        </w:tabs>
        <w:spacing w:line="242" w:lineRule="auto"/>
        <w:ind w:right="3835"/>
        <w:sectPr w:rsidR="00620586">
          <w:pgSz w:w="11910" w:h="16840"/>
          <w:pgMar w:top="132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  <w:hyperlink w:anchor="_bookmark6" w:history="1">
        <w:r w:rsidR="00D76B24">
          <w:rPr>
            <w:color w:val="0000FF"/>
            <w:u w:val="single" w:color="0000FF"/>
          </w:rPr>
          <w:t>Careers Survey – Plans for Your Future</w:t>
        </w:r>
      </w:hyperlink>
      <w:r w:rsidR="00D76B24">
        <w:rPr>
          <w:color w:val="0000FF"/>
          <w:spacing w:val="-59"/>
        </w:rPr>
        <w:t xml:space="preserve"> </w:t>
      </w:r>
    </w:p>
    <w:p w:rsidR="00620586" w:rsidRDefault="00620586">
      <w:pPr>
        <w:pStyle w:val="Heading1"/>
        <w:spacing w:before="63"/>
        <w:jc w:val="both"/>
      </w:pPr>
      <w:r>
        <w:lastRenderedPageBreak/>
        <w:pict>
          <v:rect id="docshape1" o:spid="_x0000_s1031" style="position:absolute;left:0;text-align:left;margin-left:71.3pt;margin-top:709.45pt;width:137.35pt;height:.5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docshape2" o:spid="_x0000_s1030" style="position:absolute;left:0;text-align:left;margin-left:366.65pt;margin-top:709.45pt;width:156.85pt;height:.5pt;z-index:15730176;mso-position-horizontal-relative:page;mso-position-vertical-relative:page" fillcolor="black" stroked="f">
            <w10:wrap anchorx="page" anchory="page"/>
          </v:rect>
        </w:pict>
      </w:r>
      <w:bookmarkStart w:id="0" w:name="Statement_of_intent"/>
      <w:bookmarkStart w:id="1" w:name="_bookmark0"/>
      <w:bookmarkEnd w:id="0"/>
      <w:bookmarkEnd w:id="1"/>
      <w:r w:rsidR="00D76B24">
        <w:t>Statement</w:t>
      </w:r>
      <w:r w:rsidR="00D76B24">
        <w:rPr>
          <w:spacing w:val="-1"/>
        </w:rPr>
        <w:t xml:space="preserve"> </w:t>
      </w:r>
      <w:r w:rsidR="00D76B24">
        <w:t>of</w:t>
      </w:r>
      <w:r w:rsidR="00D76B24">
        <w:rPr>
          <w:spacing w:val="-6"/>
        </w:rPr>
        <w:t xml:space="preserve"> </w:t>
      </w:r>
      <w:r w:rsidR="00D76B24">
        <w:t>intent</w:t>
      </w:r>
    </w:p>
    <w:p w:rsidR="00620586" w:rsidRDefault="00D76B24">
      <w:pPr>
        <w:pStyle w:val="BodyText"/>
        <w:spacing w:before="164" w:line="276" w:lineRule="auto"/>
        <w:ind w:left="220" w:right="111"/>
        <w:jc w:val="both"/>
      </w:pPr>
      <w:r>
        <w:t>This policy is underpinned by Sections 42A and 45A of the Education Act 1997, and has due</w:t>
      </w:r>
      <w:r>
        <w:rPr>
          <w:spacing w:val="-59"/>
        </w:rPr>
        <w:t xml:space="preserve"> </w:t>
      </w:r>
      <w:r>
        <w:t xml:space="preserve">regard to the </w:t>
      </w:r>
      <w:proofErr w:type="spellStart"/>
      <w:r>
        <w:t>DfE’s</w:t>
      </w:r>
      <w:proofErr w:type="spellEnd"/>
      <w:r>
        <w:t xml:space="preserve"> statutory guidance, ‘Careers guidance and access for education and</w:t>
      </w:r>
      <w:r>
        <w:rPr>
          <w:spacing w:val="1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providers’</w:t>
      </w:r>
    </w:p>
    <w:p w:rsidR="00620586" w:rsidRDefault="00D76B24">
      <w:pPr>
        <w:pStyle w:val="BodyText"/>
        <w:spacing w:before="203"/>
        <w:ind w:left="220"/>
        <w:jc w:val="both"/>
      </w:pPr>
      <w:r>
        <w:t>The main</w:t>
      </w:r>
      <w:r>
        <w:rPr>
          <w:spacing w:val="1"/>
        </w:rPr>
        <w:t xml:space="preserve"> </w:t>
      </w:r>
      <w:r>
        <w:t>aims</w:t>
      </w:r>
      <w:r>
        <w:rPr>
          <w:spacing w:val="-8"/>
        </w:rPr>
        <w:t xml:space="preserve"> </w:t>
      </w:r>
      <w:r>
        <w:t>of careers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 w:rsidR="00D47A68">
        <w:t>Glebe House School</w:t>
      </w:r>
      <w:r>
        <w:rPr>
          <w:spacing w:val="-1"/>
        </w:rPr>
        <w:t xml:space="preserve"> </w:t>
      </w:r>
      <w:r>
        <w:t>are to: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hanging="361"/>
      </w:pPr>
      <w:r>
        <w:t>Prepare</w:t>
      </w:r>
      <w:r>
        <w:rPr>
          <w:spacing w:val="-5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for life</w:t>
      </w:r>
      <w:r>
        <w:rPr>
          <w:spacing w:val="-5"/>
        </w:rPr>
        <w:t xml:space="preserve"> </w:t>
      </w:r>
      <w:r>
        <w:t>post-educat</w:t>
      </w:r>
      <w:r>
        <w:t>ion.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5"/>
        <w:ind w:hanging="361"/>
      </w:pP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paths</w:t>
      </w:r>
      <w:r>
        <w:rPr>
          <w:spacing w:val="1"/>
        </w:rPr>
        <w:t xml:space="preserve"> </w:t>
      </w:r>
      <w:r>
        <w:t>and challenge stereotypes.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6"/>
        <w:ind w:hanging="361"/>
      </w:pP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 work.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6"/>
        <w:ind w:hanging="361"/>
      </w:pPr>
      <w:r>
        <w:t>Inspire</w:t>
      </w:r>
      <w:r>
        <w:rPr>
          <w:spacing w:val="-2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dreams.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5"/>
        <w:ind w:hanging="361"/>
      </w:pPr>
      <w:r>
        <w:t>Offer</w:t>
      </w:r>
      <w:r>
        <w:rPr>
          <w:spacing w:val="-4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people.</w:t>
      </w:r>
    </w:p>
    <w:p w:rsidR="00620586" w:rsidRDefault="00D47A68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41"/>
        <w:ind w:hanging="361"/>
      </w:pPr>
      <w:proofErr w:type="spellStart"/>
      <w:r>
        <w:t>Instill</w:t>
      </w:r>
      <w:proofErr w:type="spellEnd"/>
      <w:r w:rsidR="00D76B24">
        <w:t xml:space="preserve"> a</w:t>
      </w:r>
      <w:r w:rsidR="00D76B24">
        <w:rPr>
          <w:spacing w:val="-5"/>
        </w:rPr>
        <w:t xml:space="preserve"> </w:t>
      </w:r>
      <w:r w:rsidR="00D76B24">
        <w:t>healthy</w:t>
      </w:r>
      <w:r w:rsidR="00D76B24">
        <w:rPr>
          <w:spacing w:val="-8"/>
        </w:rPr>
        <w:t xml:space="preserve"> </w:t>
      </w:r>
      <w:r w:rsidR="00D76B24">
        <w:t>attitude towards</w:t>
      </w:r>
      <w:r w:rsidR="00D76B24">
        <w:rPr>
          <w:spacing w:val="-3"/>
        </w:rPr>
        <w:t xml:space="preserve"> </w:t>
      </w:r>
      <w:r w:rsidR="00D76B24">
        <w:t>work.</w:t>
      </w: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spacing w:before="7"/>
        <w:rPr>
          <w:sz w:val="25"/>
        </w:rPr>
      </w:pPr>
    </w:p>
    <w:p w:rsidR="00620586" w:rsidRDefault="00620586">
      <w:pPr>
        <w:sectPr w:rsidR="00620586">
          <w:pgSz w:w="11910" w:h="16840"/>
          <w:pgMar w:top="138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  <w:spacing w:before="63"/>
      </w:pPr>
      <w:bookmarkStart w:id="2" w:name="1._Legal_framework"/>
      <w:bookmarkStart w:id="3" w:name="_bookmark1"/>
      <w:bookmarkEnd w:id="2"/>
      <w:bookmarkEnd w:id="3"/>
      <w:r>
        <w:lastRenderedPageBreak/>
        <w:t>Legal</w:t>
      </w:r>
      <w:r>
        <w:rPr>
          <w:spacing w:val="-2"/>
        </w:rPr>
        <w:t xml:space="preserve"> </w:t>
      </w:r>
      <w:r>
        <w:t>framework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645"/>
          <w:tab w:val="left" w:pos="1646"/>
        </w:tabs>
        <w:spacing w:before="244" w:line="276" w:lineRule="auto"/>
        <w:ind w:right="154"/>
      </w:pPr>
      <w:bookmarkStart w:id="4" w:name="1.1._This_policy_has_due_regard_to_legis"/>
      <w:bookmarkEnd w:id="4"/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guidance,</w:t>
      </w:r>
      <w:r>
        <w:rPr>
          <w:spacing w:val="-6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but</w:t>
      </w:r>
      <w:r>
        <w:rPr>
          <w:spacing w:val="-5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99" w:line="276" w:lineRule="auto"/>
        <w:ind w:right="121"/>
        <w:jc w:val="both"/>
      </w:pPr>
      <w:proofErr w:type="spellStart"/>
      <w:r>
        <w:rPr>
          <w:spacing w:val="-1"/>
        </w:rPr>
        <w:t>DfE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‘Careers</w:t>
      </w:r>
      <w:r>
        <w:rPr>
          <w:spacing w:val="-8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providers’</w:t>
      </w:r>
      <w:r>
        <w:rPr>
          <w:spacing w:val="-59"/>
        </w:rPr>
        <w:t xml:space="preserve"> </w:t>
      </w:r>
      <w:r>
        <w:t>20</w:t>
      </w:r>
      <w:r w:rsidR="00D47A68">
        <w:t>21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19"/>
        <w:ind w:hanging="361"/>
      </w:pPr>
      <w:r>
        <w:t>Education Act</w:t>
      </w:r>
      <w:r>
        <w:rPr>
          <w:spacing w:val="-3"/>
        </w:rPr>
        <w:t xml:space="preserve"> </w:t>
      </w:r>
      <w:r>
        <w:t>1997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5"/>
        <w:ind w:hanging="361"/>
      </w:pPr>
      <w:r>
        <w:t>Education</w:t>
      </w:r>
      <w:r>
        <w:rPr>
          <w:spacing w:val="-5"/>
        </w:rPr>
        <w:t xml:space="preserve"> </w:t>
      </w:r>
      <w:r>
        <w:t>and Skills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2008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6"/>
        <w:ind w:hanging="361"/>
      </w:pPr>
      <w:r>
        <w:t>Apprenticeships,</w:t>
      </w:r>
      <w:r>
        <w:rPr>
          <w:spacing w:val="-5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2009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6"/>
        <w:ind w:hanging="361"/>
      </w:pPr>
      <w:r>
        <w:t>Equality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2010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5"/>
        <w:ind w:hanging="361"/>
      </w:pP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2014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61"/>
        <w:ind w:hanging="361"/>
      </w:pPr>
      <w:r>
        <w:t>Technical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2017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6"/>
        <w:ind w:hanging="361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(England)</w:t>
      </w:r>
      <w:r>
        <w:rPr>
          <w:spacing w:val="-5"/>
        </w:rPr>
        <w:t xml:space="preserve"> </w:t>
      </w:r>
      <w:r>
        <w:t>(Amendment)</w:t>
      </w:r>
      <w:r>
        <w:rPr>
          <w:spacing w:val="-5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2018</w:t>
      </w:r>
    </w:p>
    <w:p w:rsidR="00620586" w:rsidRDefault="00620586">
      <w:pPr>
        <w:pStyle w:val="BodyText"/>
        <w:spacing w:before="3"/>
        <w:rPr>
          <w:sz w:val="24"/>
        </w:rPr>
      </w:pP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</w:pPr>
      <w:bookmarkStart w:id="5" w:name="2._Roles_and_responsibilities"/>
      <w:bookmarkStart w:id="6" w:name="_bookmark2"/>
      <w:bookmarkEnd w:id="5"/>
      <w:bookmarkEnd w:id="6"/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44"/>
        <w:ind w:left="1701" w:hanging="665"/>
        <w:jc w:val="both"/>
      </w:pPr>
      <w:bookmarkStart w:id="7" w:name="2.1._The_governing_board_is_responsible_"/>
      <w:bookmarkEnd w:id="7"/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17" w:line="273" w:lineRule="auto"/>
        <w:ind w:right="123"/>
        <w:jc w:val="both"/>
      </w:pPr>
      <w:r>
        <w:t>Ensuring that the independent careers guidance is presented in an</w:t>
      </w:r>
      <w:r>
        <w:rPr>
          <w:spacing w:val="1"/>
        </w:rPr>
        <w:t xml:space="preserve"> </w:t>
      </w:r>
      <w:r>
        <w:t>impartial manner, showing no bias or favouritism towards a particular</w:t>
      </w:r>
      <w:r>
        <w:rPr>
          <w:spacing w:val="1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or work</w:t>
      </w:r>
      <w:r>
        <w:rPr>
          <w:spacing w:val="-7"/>
        </w:rPr>
        <w:t xml:space="preserve"> </w:t>
      </w:r>
      <w:r>
        <w:t>option.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1" w:line="276" w:lineRule="auto"/>
        <w:ind w:right="116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 or trai</w:t>
      </w:r>
      <w:r>
        <w:t>ning options, including apprenticeships and technical</w:t>
      </w:r>
      <w:r>
        <w:rPr>
          <w:spacing w:val="1"/>
        </w:rPr>
        <w:t xml:space="preserve"> </w:t>
      </w:r>
      <w:r>
        <w:t>education routes.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19" w:line="273" w:lineRule="auto"/>
        <w:ind w:right="111"/>
        <w:jc w:val="both"/>
      </w:pPr>
      <w:r>
        <w:t>Ensuring the Careers Policy does not discriminate on any grounds,</w:t>
      </w:r>
      <w:r>
        <w:rPr>
          <w:spacing w:val="1"/>
        </w:rPr>
        <w:t xml:space="preserve"> </w:t>
      </w:r>
      <w:r>
        <w:t>including but not limited to: ethnicity/national origin, culture, religion,</w:t>
      </w:r>
      <w:r>
        <w:rPr>
          <w:spacing w:val="1"/>
        </w:rPr>
        <w:t xml:space="preserve"> </w:t>
      </w:r>
      <w:r>
        <w:t>gender,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 sexual</w:t>
      </w:r>
      <w:r>
        <w:rPr>
          <w:spacing w:val="-2"/>
        </w:rPr>
        <w:t xml:space="preserve"> </w:t>
      </w:r>
      <w:r>
        <w:t>orientation.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1"/>
        <w:ind w:hanging="361"/>
        <w:jc w:val="both"/>
      </w:pPr>
      <w:r>
        <w:t>Handling</w:t>
      </w:r>
      <w:r>
        <w:rPr>
          <w:spacing w:val="28"/>
        </w:rPr>
        <w:t xml:space="preserve"> </w:t>
      </w:r>
      <w:r>
        <w:t>complaints</w:t>
      </w:r>
      <w:r>
        <w:rPr>
          <w:spacing w:val="30"/>
        </w:rPr>
        <w:t xml:space="preserve"> </w:t>
      </w:r>
      <w:r>
        <w:t>regarding</w:t>
      </w:r>
      <w:r>
        <w:rPr>
          <w:spacing w:val="28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policy</w:t>
      </w:r>
      <w:r>
        <w:rPr>
          <w:spacing w:val="25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outlined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school’s</w:t>
      </w:r>
    </w:p>
    <w:p w:rsidR="00620586" w:rsidRPr="00D47A68" w:rsidRDefault="00D76B24">
      <w:pPr>
        <w:pStyle w:val="Heading2"/>
        <w:ind w:left="2366"/>
        <w:jc w:val="both"/>
        <w:rPr>
          <w:b w:val="0"/>
          <w:color w:val="000000" w:themeColor="text1"/>
        </w:rPr>
      </w:pPr>
      <w:proofErr w:type="gramStart"/>
      <w:r w:rsidRPr="00D47A68">
        <w:rPr>
          <w:color w:val="000000" w:themeColor="text1"/>
        </w:rPr>
        <w:t>Complaints</w:t>
      </w:r>
      <w:r w:rsidRPr="00D47A68">
        <w:rPr>
          <w:color w:val="000000" w:themeColor="text1"/>
          <w:spacing w:val="-3"/>
        </w:rPr>
        <w:t xml:space="preserve"> </w:t>
      </w:r>
      <w:r w:rsidRPr="00D47A68">
        <w:rPr>
          <w:color w:val="000000" w:themeColor="text1"/>
        </w:rPr>
        <w:t>Procedure</w:t>
      </w:r>
      <w:r w:rsidRPr="00D47A68">
        <w:rPr>
          <w:color w:val="000000" w:themeColor="text1"/>
          <w:spacing w:val="-2"/>
        </w:rPr>
        <w:t xml:space="preserve"> </w:t>
      </w:r>
      <w:r w:rsidRPr="00D47A68">
        <w:rPr>
          <w:color w:val="000000" w:themeColor="text1"/>
        </w:rPr>
        <w:t>Policy</w:t>
      </w:r>
      <w:r w:rsidRPr="00D47A68">
        <w:rPr>
          <w:b w:val="0"/>
          <w:color w:val="000000" w:themeColor="text1"/>
        </w:rPr>
        <w:t>.</w:t>
      </w:r>
      <w:proofErr w:type="gramEnd"/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21"/>
        <w:ind w:left="1701" w:hanging="665"/>
        <w:jc w:val="both"/>
      </w:pPr>
      <w:bookmarkStart w:id="8" w:name="2.2._The_Headteacher_is_responsible_for:"/>
      <w:bookmarkEnd w:id="8"/>
      <w:r>
        <w:t>The</w:t>
      </w:r>
      <w:r>
        <w:rPr>
          <w:spacing w:val="-2"/>
        </w:rPr>
        <w:t xml:space="preserve"> </w:t>
      </w:r>
      <w:r>
        <w:t>Head</w:t>
      </w:r>
      <w:r w:rsidR="00D47A68">
        <w:t>master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"/>
        <w:ind w:hanging="361"/>
        <w:jc w:val="both"/>
      </w:pPr>
      <w:r>
        <w:t>Managing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 of</w:t>
      </w:r>
      <w:r>
        <w:rPr>
          <w:spacing w:val="-4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information.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60" w:line="271" w:lineRule="auto"/>
        <w:ind w:right="124"/>
        <w:jc w:val="both"/>
      </w:pPr>
      <w:r>
        <w:t>Liaising</w:t>
      </w:r>
      <w:r>
        <w:rPr>
          <w:spacing w:val="-1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D47A68">
        <w:t>Deputy Head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implement</w:t>
      </w:r>
      <w:r>
        <w:rPr>
          <w:spacing w:val="-1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maintain effective</w:t>
      </w:r>
      <w:r>
        <w:rPr>
          <w:spacing w:val="1"/>
        </w:rPr>
        <w:t xml:space="preserve"> </w:t>
      </w:r>
      <w:r>
        <w:t>careers</w:t>
      </w:r>
      <w:r>
        <w:rPr>
          <w:spacing w:val="2"/>
        </w:rPr>
        <w:t xml:space="preserve"> </w:t>
      </w:r>
      <w:r>
        <w:t>guidance.</w:t>
      </w:r>
    </w:p>
    <w:p w:rsidR="00620586" w:rsidRDefault="00620586">
      <w:pPr>
        <w:spacing w:line="271" w:lineRule="auto"/>
        <w:jc w:val="both"/>
        <w:sectPr w:rsidR="00620586">
          <w:pgSz w:w="11910" w:h="16840"/>
          <w:pgMar w:top="138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79" w:line="271" w:lineRule="auto"/>
        <w:ind w:right="120"/>
      </w:pPr>
      <w:r>
        <w:lastRenderedPageBreak/>
        <w:t>Liaising</w:t>
      </w:r>
      <w:r>
        <w:rPr>
          <w:spacing w:val="-12"/>
        </w:rPr>
        <w:t xml:space="preserve"> </w:t>
      </w:r>
      <w:r>
        <w:t>with</w:t>
      </w:r>
      <w:r>
        <w:rPr>
          <w:spacing w:val="-7"/>
        </w:rPr>
        <w:t xml:space="preserve"> </w:t>
      </w:r>
      <w:r w:rsidR="00D47A68">
        <w:t>Deputy Head and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leaders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careers</w:t>
      </w:r>
      <w:r>
        <w:rPr>
          <w:spacing w:val="-58"/>
        </w:rPr>
        <w:t xml:space="preserve"> </w:t>
      </w:r>
      <w:r>
        <w:t>education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25" w:line="271" w:lineRule="auto"/>
        <w:ind w:right="124"/>
      </w:pPr>
      <w:r>
        <w:t>Liaising</w:t>
      </w:r>
      <w:r>
        <w:rPr>
          <w:spacing w:val="44"/>
        </w:rPr>
        <w:t xml:space="preserve"> </w:t>
      </w:r>
      <w:r>
        <w:t>with</w:t>
      </w:r>
      <w:r>
        <w:rPr>
          <w:spacing w:val="48"/>
        </w:rPr>
        <w:t xml:space="preserve"> </w:t>
      </w:r>
      <w:r w:rsidR="00D47A68">
        <w:t>stakeholders and e</w:t>
      </w:r>
      <w:r>
        <w:t>stablishing</w:t>
      </w:r>
      <w:proofErr w:type="gramStart"/>
      <w:r>
        <w:t>,</w:t>
      </w:r>
      <w:r w:rsidR="00D47A68">
        <w:t xml:space="preserve"> </w:t>
      </w:r>
      <w:r>
        <w:rPr>
          <w:spacing w:val="-58"/>
        </w:rPr>
        <w:t xml:space="preserve"> </w:t>
      </w:r>
      <w:r>
        <w:t>maintaining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with employers,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possible.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30" w:line="271" w:lineRule="auto"/>
        <w:ind w:right="120"/>
      </w:pPr>
      <w:r>
        <w:t>Providing</w:t>
      </w:r>
      <w:r>
        <w:rPr>
          <w:spacing w:val="6"/>
        </w:rPr>
        <w:t xml:space="preserve"> </w:t>
      </w:r>
      <w:r>
        <w:t>pupils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careers</w:t>
      </w:r>
      <w:r>
        <w:rPr>
          <w:spacing w:val="8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3"/>
        <w:ind w:hanging="361"/>
        <w:jc w:val="both"/>
      </w:pPr>
      <w:r>
        <w:t>Publishing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 w:rsidR="00D47A68">
        <w:t>this policy on the school website</w:t>
      </w:r>
    </w:p>
    <w:p w:rsidR="00620586" w:rsidRDefault="00D47A68">
      <w:pPr>
        <w:pStyle w:val="ListParagraph"/>
        <w:numPr>
          <w:ilvl w:val="2"/>
          <w:numId w:val="3"/>
        </w:numPr>
        <w:tabs>
          <w:tab w:val="left" w:pos="2367"/>
        </w:tabs>
        <w:spacing w:before="156" w:line="271" w:lineRule="auto"/>
        <w:ind w:right="120"/>
        <w:jc w:val="both"/>
      </w:pPr>
      <w:r>
        <w:t xml:space="preserve">Along with the Deputy Head, organising </w:t>
      </w:r>
      <w:r w:rsidR="00D76B24">
        <w:t>workshops for pupils and actively promoting the careers</w:t>
      </w:r>
      <w:r w:rsidR="00D76B24">
        <w:rPr>
          <w:spacing w:val="1"/>
        </w:rPr>
        <w:t xml:space="preserve"> </w:t>
      </w:r>
      <w:r w:rsidR="00D76B24">
        <w:t>service in-house,</w:t>
      </w:r>
      <w:r w:rsidR="00D76B24">
        <w:rPr>
          <w:spacing w:val="-3"/>
        </w:rPr>
        <w:t xml:space="preserve"> </w:t>
      </w:r>
      <w:r w:rsidR="00D76B24">
        <w:t>presentation days,</w:t>
      </w:r>
      <w:r w:rsidR="00D76B24">
        <w:rPr>
          <w:spacing w:val="-3"/>
        </w:rPr>
        <w:t xml:space="preserve"> </w:t>
      </w:r>
      <w:r w:rsidR="00D76B24">
        <w:t>assemblies.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4" w:line="273" w:lineRule="auto"/>
        <w:ind w:right="122"/>
        <w:jc w:val="both"/>
      </w:pPr>
      <w:r>
        <w:t>Creating a learning environment that allows and encourages pupils to</w:t>
      </w:r>
      <w:r>
        <w:rPr>
          <w:spacing w:val="1"/>
        </w:rPr>
        <w:t xml:space="preserve"> </w:t>
      </w:r>
      <w:r>
        <w:t xml:space="preserve">tackle real life challenges, manage risks and develop </w:t>
      </w:r>
      <w:r>
        <w:t>skills that can be</w:t>
      </w:r>
      <w:r>
        <w:rPr>
          <w:spacing w:val="-59"/>
        </w:rPr>
        <w:t xml:space="preserve"> </w:t>
      </w:r>
      <w:r>
        <w:t>applied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workplace.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27" w:line="276" w:lineRule="auto"/>
        <w:ind w:left="1701" w:right="120" w:hanging="665"/>
        <w:jc w:val="both"/>
      </w:pPr>
      <w:bookmarkStart w:id="9" w:name="2.3._To_support_social_mobility,_the_sch"/>
      <w:bookmarkEnd w:id="9"/>
      <w:r>
        <w:t>To support social mobility, the school will work to raise pupils’ aspirations and</w:t>
      </w:r>
      <w:r>
        <w:rPr>
          <w:spacing w:val="-59"/>
        </w:rPr>
        <w:t xml:space="preserve"> </w:t>
      </w:r>
      <w:r>
        <w:t>tackle stereotypical assumptions. Interventions will be used to tackle gender</w:t>
      </w:r>
      <w:r>
        <w:rPr>
          <w:spacing w:val="1"/>
        </w:rPr>
        <w:t xml:space="preserve"> </w:t>
      </w:r>
      <w:r>
        <w:t>stereotypes; arrangements will be made for pupils t</w:t>
      </w:r>
      <w:r>
        <w:t>o talk to employees who</w:t>
      </w:r>
      <w:r>
        <w:rPr>
          <w:spacing w:val="1"/>
        </w:rPr>
        <w:t xml:space="preserve"> </w:t>
      </w:r>
      <w:r>
        <w:t xml:space="preserve">work in non-stereotypical jobs to raise awareness of </w:t>
      </w:r>
      <w:r w:rsidR="00D47A68">
        <w:t>a</w:t>
      </w:r>
      <w:r>
        <w:t xml:space="preserve"> range of careers</w:t>
      </w:r>
      <w:r w:rsidR="00D47A68">
        <w:t>.</w:t>
      </w: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  <w:spacing w:before="204"/>
      </w:pPr>
      <w:bookmarkStart w:id="10" w:name="3._Addressing_the_needs_of_pupils"/>
      <w:bookmarkStart w:id="11" w:name="_bookmark3"/>
      <w:bookmarkEnd w:id="10"/>
      <w:bookmarkEnd w:id="11"/>
      <w:r>
        <w:t>Addressing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44" w:line="276" w:lineRule="auto"/>
        <w:ind w:left="1701" w:right="113" w:hanging="665"/>
        <w:jc w:val="both"/>
      </w:pPr>
      <w:bookmarkStart w:id="12" w:name="3.1._The_school’s_careers_programme_will"/>
      <w:bookmarkEnd w:id="12"/>
      <w:r>
        <w:t>The school’s careers programme will aim to raise the aspirations of all pupils</w:t>
      </w:r>
      <w:r>
        <w:rPr>
          <w:spacing w:val="1"/>
        </w:rPr>
        <w:t xml:space="preserve"> </w:t>
      </w:r>
      <w:r>
        <w:t>whilst being tailored to individual needs. The programme will inform pupils of</w:t>
      </w:r>
      <w:r>
        <w:rPr>
          <w:spacing w:val="1"/>
        </w:rPr>
        <w:t xml:space="preserve"> </w:t>
      </w:r>
      <w:r>
        <w:t>the range of opportunities available to them, encouraging them to aim higher</w:t>
      </w:r>
      <w:r>
        <w:rPr>
          <w:spacing w:val="1"/>
        </w:rPr>
        <w:t xml:space="preserve"> </w:t>
      </w:r>
      <w:r>
        <w:t>and make choices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 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achieve.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7" w:line="276" w:lineRule="auto"/>
        <w:ind w:left="1701" w:right="122" w:hanging="665"/>
        <w:jc w:val="both"/>
      </w:pPr>
      <w:bookmarkStart w:id="13" w:name="3.2._All_forms_of_stereotyping_will_be_p"/>
      <w:bookmarkEnd w:id="13"/>
      <w:r>
        <w:t>All forms of stereotyping will be proh</w:t>
      </w:r>
      <w:r>
        <w:t>ibited in the careers advice and guidance</w:t>
      </w:r>
      <w:r>
        <w:rPr>
          <w:spacing w:val="-59"/>
        </w:rPr>
        <w:t xml:space="preserve"> </w:t>
      </w:r>
      <w:r>
        <w:t>that is provided, to ensure pupils from all backgrounds, gender and diversity</w:t>
      </w:r>
      <w:r>
        <w:rPr>
          <w:spacing w:val="1"/>
        </w:rPr>
        <w:t xml:space="preserve"> </w:t>
      </w:r>
      <w:r>
        <w:t>groups, and those with SEND, can consider the widest possible range of</w:t>
      </w:r>
      <w:r>
        <w:rPr>
          <w:spacing w:val="1"/>
        </w:rPr>
        <w:t xml:space="preserve"> </w:t>
      </w:r>
      <w:r>
        <w:t>careers.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02" w:line="276" w:lineRule="auto"/>
        <w:ind w:left="1701" w:right="119" w:hanging="665"/>
        <w:jc w:val="both"/>
      </w:pPr>
      <w:bookmarkStart w:id="14" w:name="3.3._The_school_will_run_Careers_Guidanc"/>
      <w:bookmarkEnd w:id="14"/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Careers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NTLT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employers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guest</w:t>
      </w:r>
      <w:r>
        <w:rPr>
          <w:spacing w:val="-8"/>
        </w:rPr>
        <w:t xml:space="preserve"> </w:t>
      </w:r>
      <w:r>
        <w:t>speakers</w:t>
      </w:r>
      <w:r>
        <w:rPr>
          <w:spacing w:val="-7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range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organisations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awareness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variety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offers.</w:t>
      </w:r>
      <w:r>
        <w:rPr>
          <w:spacing w:val="38"/>
        </w:rPr>
        <w:t xml:space="preserve"> </w:t>
      </w:r>
      <w:r>
        <w:t>The</w:t>
      </w:r>
    </w:p>
    <w:p w:rsidR="00620586" w:rsidRDefault="00620586">
      <w:pPr>
        <w:spacing w:line="276" w:lineRule="auto"/>
        <w:jc w:val="both"/>
        <w:sectPr w:rsidR="00620586">
          <w:pgSz w:w="11910" w:h="16840"/>
          <w:pgMar w:top="136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BodyText"/>
        <w:spacing w:before="79" w:line="276" w:lineRule="auto"/>
        <w:ind w:left="1701"/>
      </w:pPr>
      <w:proofErr w:type="gramStart"/>
      <w:r>
        <w:lastRenderedPageBreak/>
        <w:t>school</w:t>
      </w:r>
      <w:proofErr w:type="gramEnd"/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act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inspire</w:t>
      </w:r>
      <w:r>
        <w:rPr>
          <w:spacing w:val="3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 xml:space="preserve">encourage </w:t>
      </w:r>
      <w:proofErr w:type="spellStart"/>
      <w:r>
        <w:t>aspirational</w:t>
      </w:r>
      <w:proofErr w:type="spellEnd"/>
      <w:r>
        <w:rPr>
          <w:spacing w:val="-1"/>
        </w:rPr>
        <w:t xml:space="preserve"> </w:t>
      </w:r>
      <w:r>
        <w:t>aims.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5" w:line="276" w:lineRule="auto"/>
        <w:ind w:left="1701" w:right="121" w:hanging="665"/>
        <w:jc w:val="both"/>
      </w:pPr>
      <w:bookmarkStart w:id="15" w:name="3.4._Surveys_will_be_conducted_to_find_o"/>
      <w:bookmarkStart w:id="16" w:name="3.5._The_school_will_build_partnerships_"/>
      <w:bookmarkEnd w:id="15"/>
      <w:bookmarkEnd w:id="16"/>
      <w:r>
        <w:t>The</w:t>
      </w:r>
      <w:r>
        <w:rPr>
          <w:spacing w:val="1"/>
        </w:rPr>
        <w:t xml:space="preserve"> </w:t>
      </w:r>
      <w:r>
        <w:t>school will build</w:t>
      </w:r>
      <w:r>
        <w:rPr>
          <w:spacing w:val="1"/>
        </w:rPr>
        <w:t xml:space="preserve"> </w:t>
      </w:r>
      <w:r>
        <w:t>partnerships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employers,</w:t>
      </w:r>
      <w:r>
        <w:rPr>
          <w:spacing w:val="1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and disability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organisations</w:t>
      </w: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  <w:spacing w:before="203"/>
      </w:pPr>
      <w:bookmarkStart w:id="17" w:name="4._Curriculum"/>
      <w:bookmarkStart w:id="18" w:name="_bookmark4"/>
      <w:bookmarkEnd w:id="17"/>
      <w:bookmarkEnd w:id="18"/>
      <w:r>
        <w:t>Curriculum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44" w:line="278" w:lineRule="auto"/>
        <w:ind w:left="1701" w:right="119" w:hanging="665"/>
        <w:jc w:val="both"/>
      </w:pPr>
      <w:bookmarkStart w:id="19" w:name="4.1._The_school_will_work_to_encompass_c"/>
      <w:bookmarkEnd w:id="19"/>
      <w:r>
        <w:t>T</w:t>
      </w:r>
      <w:r>
        <w:t>he school will work to encompass careers education and guidance into</w:t>
      </w:r>
      <w:r>
        <w:rPr>
          <w:spacing w:val="1"/>
        </w:rPr>
        <w:t xml:space="preserve"> </w:t>
      </w:r>
      <w:r>
        <w:t>subjects</w:t>
      </w:r>
      <w:r>
        <w:rPr>
          <w:spacing w:val="-13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curriculum.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teachers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asked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career</w:t>
      </w:r>
      <w:r>
        <w:rPr>
          <w:spacing w:val="-5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teaching.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5" w:line="276" w:lineRule="auto"/>
        <w:ind w:left="1701" w:right="123" w:hanging="665"/>
        <w:jc w:val="both"/>
      </w:pPr>
      <w:bookmarkStart w:id="20" w:name="4.2._The_school_will_engage_with_local_e"/>
      <w:bookmarkEnd w:id="20"/>
      <w:r>
        <w:t>T</w:t>
      </w:r>
      <w:r>
        <w:t>he school will engage with local employers, businesses and professional</w:t>
      </w:r>
      <w:r>
        <w:rPr>
          <w:spacing w:val="1"/>
        </w:rPr>
        <w:t xml:space="preserve"> </w:t>
      </w:r>
      <w:r>
        <w:t>networks,</w:t>
      </w:r>
      <w:r>
        <w:rPr>
          <w:spacing w:val="-3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speakers,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8" w:line="276" w:lineRule="auto"/>
        <w:ind w:left="1701" w:right="122" w:hanging="665"/>
        <w:jc w:val="both"/>
      </w:pPr>
      <w:bookmarkStart w:id="21" w:name="4.3._The_school_will_provide_events_to_s"/>
      <w:bookmarkEnd w:id="21"/>
      <w:r>
        <w:t>The school will provide events to support career choices and aspirations.</w:t>
      </w:r>
      <w:r>
        <w:rPr>
          <w:spacing w:val="1"/>
        </w:rPr>
        <w:t xml:space="preserve"> </w:t>
      </w:r>
      <w:r>
        <w:t>These encounters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203"/>
        <w:ind w:hanging="361"/>
      </w:pPr>
      <w:r>
        <w:t>Business</w:t>
      </w:r>
      <w:r>
        <w:rPr>
          <w:spacing w:val="-6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competitions</w:t>
      </w:r>
      <w:r>
        <w:rPr>
          <w:spacing w:val="-11"/>
        </w:rPr>
        <w:t xml:space="preserve"> 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46"/>
          <w:tab w:val="left" w:pos="2347"/>
        </w:tabs>
        <w:spacing w:before="156" w:line="273" w:lineRule="auto"/>
        <w:ind w:left="2346" w:right="328" w:hanging="355"/>
      </w:pPr>
      <w:r>
        <w:t>Career-related volunteering and social action, including opportunities</w:t>
      </w:r>
      <w:r>
        <w:rPr>
          <w:spacing w:val="-59"/>
        </w:rPr>
        <w:t xml:space="preserve"> </w:t>
      </w:r>
      <w:proofErr w:type="spellStart"/>
      <w:r>
        <w:t>eg</w:t>
      </w:r>
      <w:proofErr w:type="spellEnd"/>
      <w:r>
        <w:t xml:space="preserve"> working with artists, 7 Billion Ideas, YMCA to share wealth of</w:t>
      </w:r>
      <w:r>
        <w:rPr>
          <w:spacing w:val="1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possible.</w:t>
      </w:r>
    </w:p>
    <w:p w:rsidR="00620586" w:rsidRDefault="00620586">
      <w:pPr>
        <w:pStyle w:val="BodyText"/>
        <w:rPr>
          <w:sz w:val="24"/>
        </w:rPr>
      </w:pPr>
    </w:p>
    <w:p w:rsidR="00620586" w:rsidRDefault="00620586">
      <w:pPr>
        <w:pStyle w:val="BodyText"/>
        <w:rPr>
          <w:sz w:val="23"/>
        </w:rPr>
      </w:pP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</w:pPr>
      <w:bookmarkStart w:id="22" w:name="5._Monitoring_and_review"/>
      <w:bookmarkStart w:id="23" w:name="_bookmark5"/>
      <w:bookmarkEnd w:id="22"/>
      <w:bookmarkEnd w:id="23"/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</w:p>
    <w:p w:rsidR="00620586" w:rsidRDefault="00D76B24">
      <w:pPr>
        <w:pStyle w:val="BodyText"/>
        <w:spacing w:before="244"/>
        <w:ind w:left="22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reviewed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basis.</w:t>
      </w:r>
    </w:p>
    <w:p w:rsidR="00620586" w:rsidRDefault="00620586">
      <w:pPr>
        <w:sectPr w:rsidR="00620586">
          <w:pgSz w:w="11910" w:h="16840"/>
          <w:pgMar w:top="136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Heading1"/>
        <w:spacing w:before="63"/>
      </w:pPr>
      <w:r>
        <w:lastRenderedPageBreak/>
        <w:t>Access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Statement</w:t>
      </w:r>
    </w:p>
    <w:p w:rsidR="00620586" w:rsidRDefault="00D76B24">
      <w:pPr>
        <w:spacing w:before="248"/>
        <w:ind w:left="220"/>
        <w:rPr>
          <w:b/>
          <w:sz w:val="28"/>
        </w:rPr>
      </w:pPr>
      <w:r>
        <w:rPr>
          <w:b/>
          <w:sz w:val="28"/>
        </w:rPr>
        <w:t>Who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providers contact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discuss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events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options?</w:t>
      </w:r>
    </w:p>
    <w:p w:rsidR="00620586" w:rsidRDefault="00D76B24">
      <w:pPr>
        <w:pStyle w:val="BodyText"/>
        <w:spacing w:before="244" w:line="276" w:lineRule="auto"/>
        <w:ind w:left="220" w:right="107"/>
        <w:jc w:val="both"/>
      </w:pPr>
      <w:r>
        <w:t>Our safeguarding policy sets out the rules for organisations seeking to access the school.</w:t>
      </w:r>
      <w:r>
        <w:rPr>
          <w:spacing w:val="1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initially</w:t>
      </w:r>
      <w:r>
        <w:rPr>
          <w:spacing w:val="-2"/>
        </w:rPr>
        <w:t xml:space="preserve"> </w:t>
      </w:r>
      <w:r w:rsidR="00EB7F84">
        <w:t xml:space="preserve">send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 w:rsidR="00EB7F84">
        <w:t xml:space="preserve">office at </w:t>
      </w:r>
      <w:hyperlink r:id="rId6" w:history="1">
        <w:r w:rsidR="00EB7F84" w:rsidRPr="00560D59">
          <w:rPr>
            <w:rStyle w:val="Hyperlink"/>
          </w:rPr>
          <w:t>ghsoffice@glebehouseschool.co.uk</w:t>
        </w:r>
      </w:hyperlink>
      <w:r w:rsidR="00EB7F84">
        <w:t xml:space="preserve"> </w:t>
      </w:r>
    </w:p>
    <w:p w:rsidR="00620586" w:rsidRDefault="00D76B24">
      <w:pPr>
        <w:pStyle w:val="Heading1"/>
        <w:spacing w:before="202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refusing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requests?</w:t>
      </w:r>
    </w:p>
    <w:p w:rsidR="00620586" w:rsidRDefault="00D76B24">
      <w:pPr>
        <w:pStyle w:val="BodyText"/>
        <w:spacing w:before="250"/>
        <w:ind w:left="220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 following</w:t>
      </w:r>
      <w:r>
        <w:rPr>
          <w:spacing w:val="-6"/>
        </w:rPr>
        <w:t xml:space="preserve"> </w:t>
      </w:r>
      <w:r>
        <w:t>criteria: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</w:pPr>
      <w:r>
        <w:t>Organisations</w:t>
      </w:r>
      <w:r>
        <w:rPr>
          <w:spacing w:val="-4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careers.</w:t>
      </w: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6"/>
        <w:ind w:hanging="361"/>
      </w:pPr>
      <w:r>
        <w:t>Organisations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</w:t>
      </w:r>
      <w:r>
        <w:t>r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:rsidR="00620586" w:rsidRDefault="00620586">
      <w:pPr>
        <w:pStyle w:val="BodyText"/>
        <w:spacing w:before="5"/>
        <w:rPr>
          <w:sz w:val="20"/>
        </w:rPr>
      </w:pPr>
    </w:p>
    <w:p w:rsidR="00620586" w:rsidRDefault="00D76B24">
      <w:pPr>
        <w:pStyle w:val="BodyText"/>
        <w:ind w:left="220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refuse any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that:</w:t>
      </w:r>
    </w:p>
    <w:p w:rsidR="00620586" w:rsidRDefault="00620586">
      <w:pPr>
        <w:pStyle w:val="BodyText"/>
        <w:spacing w:before="8"/>
        <w:rPr>
          <w:sz w:val="20"/>
        </w:rPr>
      </w:pP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</w:pP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fees.</w:t>
      </w: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5"/>
        <w:ind w:hanging="361"/>
      </w:pPr>
      <w:r>
        <w:t>Offer</w:t>
      </w:r>
      <w:r>
        <w:rPr>
          <w:spacing w:val="-4"/>
        </w:rPr>
        <w:t xml:space="preserve"> </w:t>
      </w:r>
      <w:r>
        <w:t>biased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favour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organisation.</w:t>
      </w:r>
    </w:p>
    <w:p w:rsidR="00620586" w:rsidRDefault="00620586">
      <w:pPr>
        <w:pStyle w:val="BodyText"/>
        <w:spacing w:before="3"/>
        <w:rPr>
          <w:sz w:val="21"/>
        </w:rPr>
      </w:pPr>
    </w:p>
    <w:p w:rsidR="00620586" w:rsidRDefault="00D76B24">
      <w:pPr>
        <w:pStyle w:val="Heading1"/>
      </w:pP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accepted?</w:t>
      </w:r>
    </w:p>
    <w:p w:rsidR="00620586" w:rsidRDefault="00D76B24">
      <w:pPr>
        <w:pStyle w:val="BodyText"/>
        <w:spacing w:before="244" w:line="276" w:lineRule="auto"/>
        <w:ind w:left="220" w:right="124"/>
        <w:jc w:val="both"/>
      </w:pPr>
      <w:r>
        <w:t>Once we have approved a provider, we will work with them to identify the best method for</w:t>
      </w:r>
      <w:r>
        <w:rPr>
          <w:spacing w:val="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 pupils.</w:t>
      </w:r>
    </w:p>
    <w:p w:rsidR="00620586" w:rsidRDefault="00D76B24">
      <w:pPr>
        <w:pStyle w:val="BodyText"/>
        <w:spacing w:before="199" w:line="276" w:lineRule="auto"/>
        <w:ind w:left="220" w:right="115"/>
        <w:jc w:val="both"/>
      </w:pPr>
      <w:r>
        <w:t>We will make the school hall</w:t>
      </w:r>
      <w:r w:rsidR="00EB7F84">
        <w:t xml:space="preserve"> and classrooms</w:t>
      </w:r>
      <w:r>
        <w:t xml:space="preserve"> available to host</w:t>
      </w:r>
      <w:r>
        <w:rPr>
          <w:spacing w:val="1"/>
        </w:rPr>
        <w:t xml:space="preserve"> </w:t>
      </w:r>
      <w:r>
        <w:t>discussions between providers and pupils. We will also make presentation equipment, 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projectors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televisions,</w:t>
      </w:r>
      <w:r>
        <w:rPr>
          <w:spacing w:val="-4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providers.</w:t>
      </w:r>
    </w:p>
    <w:p w:rsidR="00620586" w:rsidRDefault="00D76B24">
      <w:pPr>
        <w:pStyle w:val="Heading1"/>
        <w:spacing w:before="201"/>
      </w:pPr>
      <w:r>
        <w:t>Can</w:t>
      </w:r>
      <w:r>
        <w:rPr>
          <w:spacing w:val="-4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prospectuses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read?</w:t>
      </w:r>
    </w:p>
    <w:p w:rsidR="00620586" w:rsidRDefault="00D76B24">
      <w:pPr>
        <w:pStyle w:val="BodyText"/>
        <w:spacing w:before="250"/>
        <w:ind w:left="220"/>
      </w:pPr>
      <w:r>
        <w:rPr>
          <w:spacing w:val="-1"/>
        </w:rPr>
        <w:t>Providers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welcome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prospectus</w:t>
      </w:r>
      <w:r>
        <w:rPr>
          <w:spacing w:val="-12"/>
        </w:rPr>
        <w:t xml:space="preserve"> </w:t>
      </w:r>
      <w:r>
        <w:t>a</w:t>
      </w:r>
      <w:r>
        <w:t>nd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literature.</w:t>
      </w:r>
    </w:p>
    <w:p w:rsidR="00620586" w:rsidRDefault="00620586">
      <w:pPr>
        <w:pStyle w:val="BodyText"/>
        <w:spacing w:before="10"/>
        <w:rPr>
          <w:sz w:val="20"/>
        </w:rPr>
      </w:pPr>
    </w:p>
    <w:p w:rsidR="00620586" w:rsidRDefault="00EB7F84">
      <w:pPr>
        <w:pStyle w:val="Heading1"/>
      </w:pPr>
      <w:r>
        <w:t>R</w:t>
      </w:r>
      <w:r w:rsidR="00D76B24">
        <w:t>eview</w:t>
      </w:r>
    </w:p>
    <w:p w:rsidR="00620586" w:rsidRDefault="00D76B24">
      <w:pPr>
        <w:pStyle w:val="BodyText"/>
        <w:spacing w:before="245" w:line="465" w:lineRule="auto"/>
        <w:ind w:left="220" w:right="550"/>
      </w:pPr>
      <w:r>
        <w:t>The next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-4"/>
        </w:rPr>
        <w:t xml:space="preserve"> </w:t>
      </w:r>
      <w:r w:rsidR="00EB7F84">
        <w:t>in November 2022</w:t>
      </w:r>
    </w:p>
    <w:p w:rsidR="00620586" w:rsidRDefault="00620586">
      <w:pPr>
        <w:pStyle w:val="BodyText"/>
        <w:rPr>
          <w:sz w:val="24"/>
        </w:rPr>
      </w:pPr>
    </w:p>
    <w:p w:rsidR="00620586" w:rsidRDefault="00D76B24">
      <w:pPr>
        <w:pStyle w:val="BodyText"/>
        <w:tabs>
          <w:tab w:val="left" w:pos="3595"/>
          <w:tab w:val="left" w:pos="3648"/>
        </w:tabs>
        <w:spacing w:before="212" w:line="470" w:lineRule="auto"/>
        <w:ind w:left="220" w:right="3843"/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>Chair of Governors</w:t>
      </w:r>
      <w:r>
        <w:rPr>
          <w:spacing w:val="-59"/>
        </w:rPr>
        <w:t xml:space="preserve"> </w:t>
      </w:r>
      <w:r>
        <w:t>Signed:</w:t>
      </w:r>
      <w:r>
        <w:rPr>
          <w:u w:val="single"/>
        </w:rPr>
        <w:tab/>
      </w:r>
      <w:r>
        <w:t>_</w:t>
      </w:r>
      <w:r>
        <w:rPr>
          <w:spacing w:val="6"/>
        </w:rPr>
        <w:t xml:space="preserve"> </w:t>
      </w:r>
      <w:r>
        <w:t>Head</w:t>
      </w:r>
      <w:r w:rsidR="00EB7F84">
        <w:t>master</w:t>
      </w:r>
    </w:p>
    <w:p w:rsidR="00620586" w:rsidRDefault="00620586">
      <w:pPr>
        <w:spacing w:line="470" w:lineRule="auto"/>
        <w:sectPr w:rsidR="00620586">
          <w:pgSz w:w="11910" w:h="16840"/>
          <w:pgMar w:top="1380" w:right="1320" w:bottom="280" w:left="1220" w:header="720" w:footer="720" w:gutter="0"/>
          <w:cols w:space="720"/>
        </w:sectPr>
      </w:pPr>
    </w:p>
    <w:p w:rsidR="00620586" w:rsidRDefault="00620586">
      <w:pPr>
        <w:pStyle w:val="BodyText"/>
        <w:rPr>
          <w:sz w:val="21"/>
        </w:rPr>
      </w:pPr>
    </w:p>
    <w:p w:rsidR="00620586" w:rsidRDefault="00D76B24">
      <w:pPr>
        <w:pStyle w:val="Heading1"/>
        <w:spacing w:before="91"/>
      </w:pPr>
      <w:bookmarkStart w:id="24" w:name="Careers_Survey_–_Plans_for_Your_Future"/>
      <w:bookmarkStart w:id="25" w:name="_bookmark6"/>
      <w:bookmarkEnd w:id="24"/>
      <w:bookmarkEnd w:id="25"/>
      <w:r>
        <w:t>Careers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Future</w:t>
      </w:r>
    </w:p>
    <w:p w:rsidR="00620586" w:rsidRDefault="00D76B24">
      <w:pPr>
        <w:pStyle w:val="BodyText"/>
        <w:spacing w:before="245" w:line="276" w:lineRule="auto"/>
        <w:ind w:left="220" w:right="126"/>
        <w:jc w:val="both"/>
      </w:pPr>
      <w:r>
        <w:t>This survey is intended to help you begin thinking about your career path when you leave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-14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year,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survey</w:t>
      </w:r>
      <w:r>
        <w:rPr>
          <w:spacing w:val="-13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updated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reflect</w:t>
      </w:r>
      <w:r>
        <w:rPr>
          <w:spacing w:val="-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changing</w:t>
      </w:r>
      <w:r>
        <w:rPr>
          <w:spacing w:val="-15"/>
        </w:rPr>
        <w:t xml:space="preserve"> </w:t>
      </w:r>
      <w:r>
        <w:t>perspective</w:t>
      </w:r>
      <w:r>
        <w:rPr>
          <w:spacing w:val="-59"/>
        </w:rPr>
        <w:t xml:space="preserve"> </w:t>
      </w:r>
      <w:r>
        <w:t>on your aspirations as you get closer to leaving school. This information will also serve as a</w:t>
      </w:r>
      <w:r>
        <w:rPr>
          <w:spacing w:val="1"/>
        </w:rPr>
        <w:t xml:space="preserve"> </w:t>
      </w:r>
      <w:r>
        <w:t>guide to your teachers in deciding which classes and educational experiences you should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help you be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in the kind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 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 have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school.</w:t>
      </w:r>
    </w:p>
    <w:p w:rsidR="00620586" w:rsidRDefault="00620586">
      <w:pPr>
        <w:pStyle w:val="BodyText"/>
        <w:spacing w:before="6"/>
        <w:rPr>
          <w:sz w:val="1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1"/>
        <w:gridCol w:w="3001"/>
        <w:gridCol w:w="1645"/>
        <w:gridCol w:w="2851"/>
      </w:tblGrid>
      <w:tr w:rsidR="00620586">
        <w:trPr>
          <w:trHeight w:val="570"/>
        </w:trPr>
        <w:tc>
          <w:tcPr>
            <w:tcW w:w="1521" w:type="dxa"/>
            <w:shd w:val="clear" w:color="auto" w:fill="367087"/>
          </w:tcPr>
          <w:p w:rsidR="00620586" w:rsidRDefault="00D76B24">
            <w:pPr>
              <w:pStyle w:val="TableParagraph"/>
              <w:spacing w:before="159"/>
              <w:ind w:left="110"/>
              <w:rPr>
                <w:b/>
              </w:rPr>
            </w:pPr>
            <w:r>
              <w:rPr>
                <w:b/>
                <w:color w:val="FFFFFF"/>
              </w:rPr>
              <w:t>Name:</w:t>
            </w:r>
          </w:p>
        </w:tc>
        <w:tc>
          <w:tcPr>
            <w:tcW w:w="7497" w:type="dxa"/>
            <w:gridSpan w:val="3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  <w:tr w:rsidR="00620586">
        <w:trPr>
          <w:trHeight w:val="565"/>
        </w:trPr>
        <w:tc>
          <w:tcPr>
            <w:tcW w:w="1521" w:type="dxa"/>
            <w:shd w:val="clear" w:color="auto" w:fill="367087"/>
          </w:tcPr>
          <w:p w:rsidR="00620586" w:rsidRDefault="00D76B24">
            <w:pPr>
              <w:pStyle w:val="TableParagraph"/>
              <w:spacing w:before="158"/>
              <w:ind w:left="110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group:</w:t>
            </w:r>
          </w:p>
        </w:tc>
        <w:tc>
          <w:tcPr>
            <w:tcW w:w="3001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  <w:shd w:val="clear" w:color="auto" w:fill="367087"/>
          </w:tcPr>
          <w:p w:rsidR="00620586" w:rsidRDefault="00D76B24">
            <w:pPr>
              <w:pStyle w:val="TableParagraph"/>
              <w:spacing w:before="158"/>
              <w:ind w:left="110"/>
              <w:rPr>
                <w:b/>
              </w:rPr>
            </w:pPr>
            <w:r>
              <w:rPr>
                <w:b/>
                <w:color w:val="FFFFFF"/>
              </w:rPr>
              <w:t>Date:</w:t>
            </w:r>
          </w:p>
        </w:tc>
        <w:tc>
          <w:tcPr>
            <w:tcW w:w="2851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</w:tbl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spacing w:before="3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9"/>
      </w:tblGrid>
      <w:tr w:rsidR="00620586">
        <w:trPr>
          <w:trHeight w:val="610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numPr>
                <w:ilvl w:val="0"/>
                <w:numId w:val="1"/>
              </w:numPr>
              <w:tabs>
                <w:tab w:val="left" w:pos="4068"/>
              </w:tabs>
              <w:spacing w:before="165"/>
              <w:ind w:hanging="287"/>
              <w:rPr>
                <w:b/>
              </w:rPr>
            </w:pPr>
            <w:r>
              <w:rPr>
                <w:b/>
                <w:color w:val="FFFFFF"/>
              </w:rPr>
              <w:t>Job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Aspiration</w:t>
            </w:r>
          </w:p>
        </w:tc>
      </w:tr>
      <w:tr w:rsidR="00620586">
        <w:trPr>
          <w:trHeight w:val="450"/>
        </w:trPr>
        <w:tc>
          <w:tcPr>
            <w:tcW w:w="9019" w:type="dxa"/>
            <w:shd w:val="clear" w:color="auto" w:fill="D7D7D7"/>
          </w:tcPr>
          <w:p w:rsidR="00620586" w:rsidRDefault="00D76B24">
            <w:pPr>
              <w:pStyle w:val="TableParagraph"/>
              <w:spacing w:before="93"/>
              <w:ind w:left="1276" w:right="1261"/>
              <w:jc w:val="center"/>
              <w:rPr>
                <w:b/>
              </w:rPr>
            </w:pPr>
            <w:r>
              <w:rPr>
                <w:b/>
              </w:rPr>
              <w:t>What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want to do when 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school?</w:t>
            </w:r>
          </w:p>
        </w:tc>
      </w:tr>
      <w:tr w:rsidR="00620586">
        <w:trPr>
          <w:trHeight w:val="1890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</w:tbl>
    <w:p w:rsidR="00620586" w:rsidRDefault="00620586">
      <w:pPr>
        <w:pStyle w:val="BodyText"/>
        <w:spacing w:before="6"/>
        <w:rPr>
          <w:sz w:val="31"/>
        </w:rPr>
      </w:pPr>
    </w:p>
    <w:p w:rsidR="00620586" w:rsidRDefault="00D76B24">
      <w:pPr>
        <w:spacing w:before="1"/>
        <w:ind w:left="220"/>
        <w:rPr>
          <w:b/>
          <w:sz w:val="28"/>
        </w:rPr>
      </w:pPr>
      <w:r>
        <w:rPr>
          <w:b/>
          <w:sz w:val="28"/>
        </w:rPr>
        <w:t>Hobbies</w:t>
      </w:r>
    </w:p>
    <w:p w:rsidR="00620586" w:rsidRDefault="00620586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9"/>
      </w:tblGrid>
      <w:tr w:rsidR="00620586">
        <w:trPr>
          <w:trHeight w:val="450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spacing w:before="98"/>
              <w:ind w:left="1274" w:right="1265"/>
              <w:jc w:val="center"/>
              <w:rPr>
                <w:b/>
              </w:rPr>
            </w:pPr>
            <w:r>
              <w:rPr>
                <w:b/>
                <w:color w:val="FFFFFF"/>
              </w:rPr>
              <w:t>What do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enjoy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doing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in your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spare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time?</w:t>
            </w:r>
          </w:p>
        </w:tc>
      </w:tr>
      <w:tr w:rsidR="00620586">
        <w:trPr>
          <w:trHeight w:val="1570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  <w:tr w:rsidR="00620586">
        <w:trPr>
          <w:trHeight w:val="450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spacing w:before="98"/>
              <w:ind w:left="1276" w:right="1265"/>
              <w:jc w:val="center"/>
              <w:rPr>
                <w:b/>
              </w:rPr>
            </w:pPr>
            <w:r>
              <w:rPr>
                <w:b/>
                <w:color w:val="FFFFFF"/>
              </w:rPr>
              <w:t>Would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like a job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connected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to your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hobbies?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yes,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what.</w:t>
            </w:r>
          </w:p>
        </w:tc>
      </w:tr>
      <w:tr w:rsidR="00620586">
        <w:trPr>
          <w:trHeight w:val="1415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  <w:tr w:rsidR="00620586">
        <w:trPr>
          <w:trHeight w:val="445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spacing w:before="98"/>
              <w:ind w:left="1276" w:right="1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How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could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school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help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develop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your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hobbies?</w:t>
            </w:r>
          </w:p>
        </w:tc>
      </w:tr>
    </w:tbl>
    <w:p w:rsidR="00620586" w:rsidRDefault="00620586">
      <w:pPr>
        <w:jc w:val="center"/>
        <w:sectPr w:rsidR="00620586">
          <w:pgSz w:w="11910" w:h="16840"/>
          <w:pgMar w:top="1600" w:right="13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9"/>
      </w:tblGrid>
      <w:tr w:rsidR="00620586">
        <w:trPr>
          <w:trHeight w:val="1415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D76B24" w:rsidRDefault="00D76B24"/>
    <w:sectPr w:rsidR="00D76B24" w:rsidSect="00620586">
      <w:pgSz w:w="11910" w:h="16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D68"/>
    <w:multiLevelType w:val="hybridMultilevel"/>
    <w:tmpl w:val="5F98C17A"/>
    <w:lvl w:ilvl="0" w:tplc="0694B0A8">
      <w:numFmt w:val="bullet"/>
      <w:lvlText w:val="☐"/>
      <w:lvlJc w:val="left"/>
      <w:pPr>
        <w:ind w:left="4067" w:hanging="286"/>
      </w:pPr>
      <w:rPr>
        <w:rFonts w:ascii="MS Gothic" w:eastAsia="MS Gothic" w:hAnsi="MS Gothic" w:cs="MS Gothic" w:hint="default"/>
        <w:b/>
        <w:bCs/>
        <w:i w:val="0"/>
        <w:iCs w:val="0"/>
        <w:color w:val="FFFFFF"/>
        <w:w w:val="99"/>
        <w:sz w:val="22"/>
        <w:szCs w:val="22"/>
        <w:lang w:val="en-GB" w:eastAsia="en-US" w:bidi="ar-SA"/>
      </w:rPr>
    </w:lvl>
    <w:lvl w:ilvl="1" w:tplc="9000C700">
      <w:numFmt w:val="bullet"/>
      <w:lvlText w:val="•"/>
      <w:lvlJc w:val="left"/>
      <w:pPr>
        <w:ind w:left="4554" w:hanging="286"/>
      </w:pPr>
      <w:rPr>
        <w:rFonts w:hint="default"/>
        <w:lang w:val="en-GB" w:eastAsia="en-US" w:bidi="ar-SA"/>
      </w:rPr>
    </w:lvl>
    <w:lvl w:ilvl="2" w:tplc="EB98CF52">
      <w:numFmt w:val="bullet"/>
      <w:lvlText w:val="•"/>
      <w:lvlJc w:val="left"/>
      <w:pPr>
        <w:ind w:left="5049" w:hanging="286"/>
      </w:pPr>
      <w:rPr>
        <w:rFonts w:hint="default"/>
        <w:lang w:val="en-GB" w:eastAsia="en-US" w:bidi="ar-SA"/>
      </w:rPr>
    </w:lvl>
    <w:lvl w:ilvl="3" w:tplc="1188FACC">
      <w:numFmt w:val="bullet"/>
      <w:lvlText w:val="•"/>
      <w:lvlJc w:val="left"/>
      <w:pPr>
        <w:ind w:left="5544" w:hanging="286"/>
      </w:pPr>
      <w:rPr>
        <w:rFonts w:hint="default"/>
        <w:lang w:val="en-GB" w:eastAsia="en-US" w:bidi="ar-SA"/>
      </w:rPr>
    </w:lvl>
    <w:lvl w:ilvl="4" w:tplc="1B6C523C">
      <w:numFmt w:val="bullet"/>
      <w:lvlText w:val="•"/>
      <w:lvlJc w:val="left"/>
      <w:pPr>
        <w:ind w:left="6039" w:hanging="286"/>
      </w:pPr>
      <w:rPr>
        <w:rFonts w:hint="default"/>
        <w:lang w:val="en-GB" w:eastAsia="en-US" w:bidi="ar-SA"/>
      </w:rPr>
    </w:lvl>
    <w:lvl w:ilvl="5" w:tplc="20BAEB00">
      <w:numFmt w:val="bullet"/>
      <w:lvlText w:val="•"/>
      <w:lvlJc w:val="left"/>
      <w:pPr>
        <w:ind w:left="6534" w:hanging="286"/>
      </w:pPr>
      <w:rPr>
        <w:rFonts w:hint="default"/>
        <w:lang w:val="en-GB" w:eastAsia="en-US" w:bidi="ar-SA"/>
      </w:rPr>
    </w:lvl>
    <w:lvl w:ilvl="6" w:tplc="1F44EBD4">
      <w:numFmt w:val="bullet"/>
      <w:lvlText w:val="•"/>
      <w:lvlJc w:val="left"/>
      <w:pPr>
        <w:ind w:left="7029" w:hanging="286"/>
      </w:pPr>
      <w:rPr>
        <w:rFonts w:hint="default"/>
        <w:lang w:val="en-GB" w:eastAsia="en-US" w:bidi="ar-SA"/>
      </w:rPr>
    </w:lvl>
    <w:lvl w:ilvl="7" w:tplc="CF2EA1A8">
      <w:numFmt w:val="bullet"/>
      <w:lvlText w:val="•"/>
      <w:lvlJc w:val="left"/>
      <w:pPr>
        <w:ind w:left="7524" w:hanging="286"/>
      </w:pPr>
      <w:rPr>
        <w:rFonts w:hint="default"/>
        <w:lang w:val="en-GB" w:eastAsia="en-US" w:bidi="ar-SA"/>
      </w:rPr>
    </w:lvl>
    <w:lvl w:ilvl="8" w:tplc="56289ED4">
      <w:numFmt w:val="bullet"/>
      <w:lvlText w:val="•"/>
      <w:lvlJc w:val="left"/>
      <w:pPr>
        <w:ind w:left="8019" w:hanging="286"/>
      </w:pPr>
      <w:rPr>
        <w:rFonts w:hint="default"/>
        <w:lang w:val="en-GB" w:eastAsia="en-US" w:bidi="ar-SA"/>
      </w:rPr>
    </w:lvl>
  </w:abstractNum>
  <w:abstractNum w:abstractNumId="1">
    <w:nsid w:val="144C62AC"/>
    <w:multiLevelType w:val="multilevel"/>
    <w:tmpl w:val="1560698A"/>
    <w:lvl w:ilvl="0">
      <w:start w:val="1"/>
      <w:numFmt w:val="decimal"/>
      <w:lvlText w:val="%1."/>
      <w:lvlJc w:val="left"/>
      <w:pPr>
        <w:ind w:left="58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646" w:hanging="6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23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o"/>
      <w:lvlJc w:val="left"/>
      <w:pPr>
        <w:ind w:left="30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236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08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37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594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51" w:hanging="361"/>
      </w:pPr>
      <w:rPr>
        <w:rFonts w:hint="default"/>
        <w:lang w:val="en-GB" w:eastAsia="en-US" w:bidi="ar-SA"/>
      </w:rPr>
    </w:lvl>
  </w:abstractNum>
  <w:abstractNum w:abstractNumId="2">
    <w:nsid w:val="2799469F"/>
    <w:multiLevelType w:val="hybridMultilevel"/>
    <w:tmpl w:val="ED86B10A"/>
    <w:lvl w:ilvl="0" w:tplc="430480A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E0891FC">
      <w:numFmt w:val="bullet"/>
      <w:lvlText w:val="•"/>
      <w:lvlJc w:val="left"/>
      <w:pPr>
        <w:ind w:left="1782" w:hanging="360"/>
      </w:pPr>
      <w:rPr>
        <w:rFonts w:hint="default"/>
        <w:lang w:val="en-GB" w:eastAsia="en-US" w:bidi="ar-SA"/>
      </w:rPr>
    </w:lvl>
    <w:lvl w:ilvl="2" w:tplc="12802826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3" w:tplc="B902FDC6">
      <w:numFmt w:val="bullet"/>
      <w:lvlText w:val="•"/>
      <w:lvlJc w:val="left"/>
      <w:pPr>
        <w:ind w:left="3467" w:hanging="360"/>
      </w:pPr>
      <w:rPr>
        <w:rFonts w:hint="default"/>
        <w:lang w:val="en-GB" w:eastAsia="en-US" w:bidi="ar-SA"/>
      </w:rPr>
    </w:lvl>
    <w:lvl w:ilvl="4" w:tplc="49B4CBAC">
      <w:numFmt w:val="bullet"/>
      <w:lvlText w:val="•"/>
      <w:lvlJc w:val="left"/>
      <w:pPr>
        <w:ind w:left="4310" w:hanging="360"/>
      </w:pPr>
      <w:rPr>
        <w:rFonts w:hint="default"/>
        <w:lang w:val="en-GB" w:eastAsia="en-US" w:bidi="ar-SA"/>
      </w:rPr>
    </w:lvl>
    <w:lvl w:ilvl="5" w:tplc="1F985A04">
      <w:numFmt w:val="bullet"/>
      <w:lvlText w:val="•"/>
      <w:lvlJc w:val="left"/>
      <w:pPr>
        <w:ind w:left="5152" w:hanging="360"/>
      </w:pPr>
      <w:rPr>
        <w:rFonts w:hint="default"/>
        <w:lang w:val="en-GB" w:eastAsia="en-US" w:bidi="ar-SA"/>
      </w:rPr>
    </w:lvl>
    <w:lvl w:ilvl="6" w:tplc="DD20BE20">
      <w:numFmt w:val="bullet"/>
      <w:lvlText w:val="•"/>
      <w:lvlJc w:val="left"/>
      <w:pPr>
        <w:ind w:left="5995" w:hanging="360"/>
      </w:pPr>
      <w:rPr>
        <w:rFonts w:hint="default"/>
        <w:lang w:val="en-GB" w:eastAsia="en-US" w:bidi="ar-SA"/>
      </w:rPr>
    </w:lvl>
    <w:lvl w:ilvl="7" w:tplc="54801F02">
      <w:numFmt w:val="bullet"/>
      <w:lvlText w:val="•"/>
      <w:lvlJc w:val="left"/>
      <w:pPr>
        <w:ind w:left="6837" w:hanging="360"/>
      </w:pPr>
      <w:rPr>
        <w:rFonts w:hint="default"/>
        <w:lang w:val="en-GB" w:eastAsia="en-US" w:bidi="ar-SA"/>
      </w:rPr>
    </w:lvl>
    <w:lvl w:ilvl="8" w:tplc="1512B97E">
      <w:numFmt w:val="bullet"/>
      <w:lvlText w:val="•"/>
      <w:lvlJc w:val="left"/>
      <w:pPr>
        <w:ind w:left="7680" w:hanging="360"/>
      </w:pPr>
      <w:rPr>
        <w:rFonts w:hint="default"/>
        <w:lang w:val="en-GB" w:eastAsia="en-US" w:bidi="ar-SA"/>
      </w:rPr>
    </w:lvl>
  </w:abstractNum>
  <w:abstractNum w:abstractNumId="3">
    <w:nsid w:val="48D02118"/>
    <w:multiLevelType w:val="hybridMultilevel"/>
    <w:tmpl w:val="AF26E0E4"/>
    <w:lvl w:ilvl="0" w:tplc="2CCE277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B6AA38C">
      <w:numFmt w:val="bullet"/>
      <w:lvlText w:val="•"/>
      <w:lvlJc w:val="left"/>
      <w:pPr>
        <w:ind w:left="1782" w:hanging="360"/>
      </w:pPr>
      <w:rPr>
        <w:rFonts w:hint="default"/>
        <w:lang w:val="en-GB" w:eastAsia="en-US" w:bidi="ar-SA"/>
      </w:rPr>
    </w:lvl>
    <w:lvl w:ilvl="2" w:tplc="A8D6AE1E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3" w:tplc="47363B78">
      <w:numFmt w:val="bullet"/>
      <w:lvlText w:val="•"/>
      <w:lvlJc w:val="left"/>
      <w:pPr>
        <w:ind w:left="3467" w:hanging="360"/>
      </w:pPr>
      <w:rPr>
        <w:rFonts w:hint="default"/>
        <w:lang w:val="en-GB" w:eastAsia="en-US" w:bidi="ar-SA"/>
      </w:rPr>
    </w:lvl>
    <w:lvl w:ilvl="4" w:tplc="EFF67494">
      <w:numFmt w:val="bullet"/>
      <w:lvlText w:val="•"/>
      <w:lvlJc w:val="left"/>
      <w:pPr>
        <w:ind w:left="4310" w:hanging="360"/>
      </w:pPr>
      <w:rPr>
        <w:rFonts w:hint="default"/>
        <w:lang w:val="en-GB" w:eastAsia="en-US" w:bidi="ar-SA"/>
      </w:rPr>
    </w:lvl>
    <w:lvl w:ilvl="5" w:tplc="EEDAC5E2">
      <w:numFmt w:val="bullet"/>
      <w:lvlText w:val="•"/>
      <w:lvlJc w:val="left"/>
      <w:pPr>
        <w:ind w:left="5152" w:hanging="360"/>
      </w:pPr>
      <w:rPr>
        <w:rFonts w:hint="default"/>
        <w:lang w:val="en-GB" w:eastAsia="en-US" w:bidi="ar-SA"/>
      </w:rPr>
    </w:lvl>
    <w:lvl w:ilvl="6" w:tplc="1C7C2484">
      <w:numFmt w:val="bullet"/>
      <w:lvlText w:val="•"/>
      <w:lvlJc w:val="left"/>
      <w:pPr>
        <w:ind w:left="5995" w:hanging="360"/>
      </w:pPr>
      <w:rPr>
        <w:rFonts w:hint="default"/>
        <w:lang w:val="en-GB" w:eastAsia="en-US" w:bidi="ar-SA"/>
      </w:rPr>
    </w:lvl>
    <w:lvl w:ilvl="7" w:tplc="661EE8BC">
      <w:numFmt w:val="bullet"/>
      <w:lvlText w:val="•"/>
      <w:lvlJc w:val="left"/>
      <w:pPr>
        <w:ind w:left="6837" w:hanging="360"/>
      </w:pPr>
      <w:rPr>
        <w:rFonts w:hint="default"/>
        <w:lang w:val="en-GB" w:eastAsia="en-US" w:bidi="ar-SA"/>
      </w:rPr>
    </w:lvl>
    <w:lvl w:ilvl="8" w:tplc="34D2AAAC">
      <w:numFmt w:val="bullet"/>
      <w:lvlText w:val="•"/>
      <w:lvlJc w:val="left"/>
      <w:pPr>
        <w:ind w:left="7680" w:hanging="360"/>
      </w:pPr>
      <w:rPr>
        <w:rFonts w:hint="default"/>
        <w:lang w:val="en-GB" w:eastAsia="en-US" w:bidi="ar-SA"/>
      </w:rPr>
    </w:lvl>
  </w:abstractNum>
  <w:abstractNum w:abstractNumId="4">
    <w:nsid w:val="60946821"/>
    <w:multiLevelType w:val="hybridMultilevel"/>
    <w:tmpl w:val="20FEF066"/>
    <w:lvl w:ilvl="0" w:tplc="1004E14A">
      <w:start w:val="1"/>
      <w:numFmt w:val="decimal"/>
      <w:lvlText w:val="%1."/>
      <w:lvlJc w:val="left"/>
      <w:pPr>
        <w:ind w:left="1291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6974DF0A">
      <w:start w:val="1"/>
      <w:numFmt w:val="lowerLetter"/>
      <w:lvlText w:val="%2)"/>
      <w:lvlJc w:val="left"/>
      <w:pPr>
        <w:ind w:left="16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GB" w:eastAsia="en-US" w:bidi="ar-SA"/>
      </w:rPr>
    </w:lvl>
    <w:lvl w:ilvl="2" w:tplc="1DA48764">
      <w:numFmt w:val="bullet"/>
      <w:lvlText w:val="•"/>
      <w:lvlJc w:val="left"/>
      <w:pPr>
        <w:ind w:left="2516" w:hanging="360"/>
      </w:pPr>
      <w:rPr>
        <w:rFonts w:hint="default"/>
        <w:lang w:val="en-GB" w:eastAsia="en-US" w:bidi="ar-SA"/>
      </w:rPr>
    </w:lvl>
    <w:lvl w:ilvl="3" w:tplc="9198F198">
      <w:numFmt w:val="bullet"/>
      <w:lvlText w:val="•"/>
      <w:lvlJc w:val="left"/>
      <w:pPr>
        <w:ind w:left="3372" w:hanging="360"/>
      </w:pPr>
      <w:rPr>
        <w:rFonts w:hint="default"/>
        <w:lang w:val="en-GB" w:eastAsia="en-US" w:bidi="ar-SA"/>
      </w:rPr>
    </w:lvl>
    <w:lvl w:ilvl="4" w:tplc="D6086C62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85EEA62C">
      <w:numFmt w:val="bullet"/>
      <w:lvlText w:val="•"/>
      <w:lvlJc w:val="left"/>
      <w:pPr>
        <w:ind w:left="5084" w:hanging="360"/>
      </w:pPr>
      <w:rPr>
        <w:rFonts w:hint="default"/>
        <w:lang w:val="en-GB" w:eastAsia="en-US" w:bidi="ar-SA"/>
      </w:rPr>
    </w:lvl>
    <w:lvl w:ilvl="6" w:tplc="51766B5C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  <w:lvl w:ilvl="7" w:tplc="419C6F28">
      <w:numFmt w:val="bullet"/>
      <w:lvlText w:val="•"/>
      <w:lvlJc w:val="left"/>
      <w:pPr>
        <w:ind w:left="6796" w:hanging="360"/>
      </w:pPr>
      <w:rPr>
        <w:rFonts w:hint="default"/>
        <w:lang w:val="en-GB" w:eastAsia="en-US" w:bidi="ar-SA"/>
      </w:rPr>
    </w:lvl>
    <w:lvl w:ilvl="8" w:tplc="AC549EAE">
      <w:numFmt w:val="bullet"/>
      <w:lvlText w:val="•"/>
      <w:lvlJc w:val="left"/>
      <w:pPr>
        <w:ind w:left="7652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586"/>
    <w:rsid w:val="00620586"/>
    <w:rsid w:val="00D47A68"/>
    <w:rsid w:val="00D76B24"/>
    <w:rsid w:val="00EB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586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rsid w:val="00620586"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20586"/>
    <w:pPr>
      <w:spacing w:before="35"/>
      <w:ind w:left="93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0586"/>
  </w:style>
  <w:style w:type="paragraph" w:styleId="Title">
    <w:name w:val="Title"/>
    <w:basedOn w:val="Normal"/>
    <w:uiPriority w:val="1"/>
    <w:qFormat/>
    <w:rsid w:val="00620586"/>
    <w:pPr>
      <w:spacing w:before="77"/>
      <w:ind w:left="2374" w:right="2275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rsid w:val="00620586"/>
    <w:pPr>
      <w:ind w:left="2366" w:hanging="361"/>
    </w:pPr>
  </w:style>
  <w:style w:type="paragraph" w:customStyle="1" w:styleId="TableParagraph">
    <w:name w:val="Table Paragraph"/>
    <w:basedOn w:val="Normal"/>
    <w:uiPriority w:val="1"/>
    <w:qFormat/>
    <w:rsid w:val="00620586"/>
  </w:style>
  <w:style w:type="paragraph" w:styleId="BalloonText">
    <w:name w:val="Balloon Text"/>
    <w:basedOn w:val="Normal"/>
    <w:link w:val="BalloonTextChar"/>
    <w:uiPriority w:val="99"/>
    <w:semiHidden/>
    <w:unhideWhenUsed/>
    <w:rsid w:val="00D47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8"/>
    <w:rPr>
      <w:rFonts w:ascii="Tahoma" w:eastAsia="Arial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B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soffice@glebehouse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louis.taylor</cp:lastModifiedBy>
  <cp:revision>2</cp:revision>
  <dcterms:created xsi:type="dcterms:W3CDTF">2021-11-18T12:30:00Z</dcterms:created>
  <dcterms:modified xsi:type="dcterms:W3CDTF">2021-11-18T12:30:00Z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2021-11-18T00:00:00Z</vt:filetime>
  </property>
</Properties>
</file>